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66" w:rsidRPr="00907566" w:rsidRDefault="00907566" w:rsidP="00907566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907566">
        <w:rPr>
          <w:rFonts w:eastAsiaTheme="minorHAnsi"/>
          <w:color w:val="auto"/>
          <w:szCs w:val="28"/>
          <w:lang w:eastAsia="en-US"/>
        </w:rPr>
        <w:t xml:space="preserve">Муниципальное бюджетное дошкольное образовательное учреждение детский сад «Солнышко» с. Красное </w:t>
      </w:r>
      <w:proofErr w:type="spellStart"/>
      <w:r w:rsidRPr="00907566">
        <w:rPr>
          <w:rFonts w:eastAsiaTheme="minorHAnsi"/>
          <w:color w:val="auto"/>
          <w:szCs w:val="28"/>
          <w:lang w:eastAsia="en-US"/>
        </w:rPr>
        <w:t>Краснинского</w:t>
      </w:r>
      <w:proofErr w:type="spellEnd"/>
      <w:r w:rsidRPr="00907566">
        <w:rPr>
          <w:rFonts w:eastAsiaTheme="minorHAnsi"/>
          <w:color w:val="auto"/>
          <w:szCs w:val="28"/>
          <w:lang w:eastAsia="en-US"/>
        </w:rPr>
        <w:t xml:space="preserve"> района Липецкой области</w:t>
      </w: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Default="00907566" w:rsidP="00907566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 w:rsidRPr="00907566">
        <w:rPr>
          <w:rFonts w:eastAsiaTheme="minorHAnsi"/>
          <w:b/>
          <w:color w:val="auto"/>
          <w:sz w:val="40"/>
          <w:szCs w:val="40"/>
          <w:lang w:eastAsia="en-US"/>
        </w:rPr>
        <w:t xml:space="preserve">Мастер-класс </w:t>
      </w:r>
    </w:p>
    <w:p w:rsidR="00907566" w:rsidRPr="00907566" w:rsidRDefault="00907566" w:rsidP="00907566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 w:rsidRPr="00907566">
        <w:rPr>
          <w:rFonts w:eastAsiaTheme="minorHAnsi"/>
          <w:b/>
          <w:color w:val="auto"/>
          <w:sz w:val="40"/>
          <w:szCs w:val="40"/>
          <w:lang w:eastAsia="en-US"/>
        </w:rPr>
        <w:t xml:space="preserve">для родителей </w:t>
      </w:r>
      <w:r>
        <w:rPr>
          <w:rFonts w:eastAsiaTheme="minorHAnsi"/>
          <w:b/>
          <w:color w:val="auto"/>
          <w:sz w:val="40"/>
          <w:szCs w:val="40"/>
          <w:lang w:eastAsia="en-US"/>
        </w:rPr>
        <w:t>совместно с детьми</w:t>
      </w:r>
    </w:p>
    <w:p w:rsidR="00907566" w:rsidRPr="00907566" w:rsidRDefault="00907566" w:rsidP="00907566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 w:rsidRPr="00907566">
        <w:rPr>
          <w:rFonts w:eastAsiaTheme="minorHAnsi"/>
          <w:b/>
          <w:color w:val="auto"/>
          <w:sz w:val="40"/>
          <w:szCs w:val="40"/>
          <w:lang w:eastAsia="en-US"/>
        </w:rPr>
        <w:t>«</w:t>
      </w:r>
      <w:r w:rsidRPr="00907566">
        <w:rPr>
          <w:b/>
          <w:sz w:val="44"/>
          <w:szCs w:val="44"/>
        </w:rPr>
        <w:t xml:space="preserve">Народная тряпичная кукла </w:t>
      </w:r>
      <w:proofErr w:type="spellStart"/>
      <w:r w:rsidRPr="00907566">
        <w:rPr>
          <w:b/>
          <w:sz w:val="44"/>
          <w:szCs w:val="44"/>
        </w:rPr>
        <w:t>Кувадка</w:t>
      </w:r>
      <w:proofErr w:type="spellEnd"/>
      <w:r w:rsidRPr="00907566">
        <w:rPr>
          <w:rFonts w:eastAsiaTheme="minorHAnsi"/>
          <w:b/>
          <w:color w:val="auto"/>
          <w:sz w:val="40"/>
          <w:szCs w:val="40"/>
          <w:lang w:eastAsia="en-US"/>
        </w:rPr>
        <w:t>»</w:t>
      </w: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Cs w:val="28"/>
          <w:lang w:eastAsia="en-US"/>
        </w:rPr>
      </w:pPr>
      <w:r w:rsidRPr="00907566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Подготовил: воспитатель Атаманова В.А.</w:t>
      </w: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Pr="00907566" w:rsidRDefault="00907566" w:rsidP="00907566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07566" w:rsidRDefault="00907566">
      <w:pPr>
        <w:spacing w:after="113" w:line="293" w:lineRule="auto"/>
        <w:ind w:left="0" w:firstLine="0"/>
        <w:jc w:val="center"/>
        <w:rPr>
          <w:b/>
        </w:rPr>
      </w:pPr>
    </w:p>
    <w:p w:rsidR="00907566" w:rsidRDefault="00907566" w:rsidP="00907566">
      <w:pPr>
        <w:ind w:left="0" w:firstLine="0"/>
        <w:rPr>
          <w:b/>
        </w:rPr>
      </w:pPr>
    </w:p>
    <w:p w:rsidR="006B21A7" w:rsidRDefault="00907566" w:rsidP="00907566">
      <w:pPr>
        <w:ind w:left="0" w:firstLine="0"/>
      </w:pPr>
      <w:r>
        <w:rPr>
          <w:b/>
        </w:rPr>
        <w:lastRenderedPageBreak/>
        <w:t>Актуальность</w:t>
      </w:r>
      <w:r>
        <w:t xml:space="preserve">: Современные дети в основном играют пластмассовыми игрушками фабричного производства и мало представляют себе, в какие куклы играли наши предки, какую славную историю имеет русская народная тряпичная кукла. У них недостаточно сформированы представления о </w:t>
      </w:r>
      <w:r>
        <w:t>тряпичной кукле, нет навыков изготовления тряпичной куклы, нет материалов для ознакомления, изготовления и обыгрывания тряпичной куклы. Родители имеют недостаточно знаний о русской народной тряпичной кукле, истории её возникновения, технологии её изготовле</w:t>
      </w:r>
      <w:r>
        <w:t>ния, что ведет к потере культурно-</w:t>
      </w:r>
      <w:r>
        <w:t>исторических ценностей русского народа. Приобщение детей к русской народной культуре является сегодня актуальной темой. Детям обязательно нужно знать историю своего народа, его традиции, культуру, промыслы, чтобы чувствоват</w:t>
      </w:r>
      <w:r>
        <w:t xml:space="preserve">ь себя частью русского народа, ощутить гордость за свою страну, богатую славными традициями. Знакомство детей с историей народной куклы и технологией её изготовления представляет возможности для творческого самовыражения детей, формирование навыков работы </w:t>
      </w:r>
      <w:r>
        <w:t>с различными материалами – природными и бытовыми. Народная кукла наиболее близка детям и в тоже время связана со многими аспектами национальной культуры. Изготовление с детьми народной игрушки имеет большие воспитательные возможности. У детей развивается ч</w:t>
      </w:r>
      <w:r>
        <w:t>увство цвета, ритма, пропорций, глазомер, эстетический вкус. Одним из важных моментов в изготовлении куклы является то, что её можно изгота</w:t>
      </w:r>
      <w:r>
        <w:t>вливат</w:t>
      </w:r>
      <w:r>
        <w:t xml:space="preserve">ь без иглы и ножниц. Дети приобретают необходимые трудовые навыки. </w:t>
      </w:r>
    </w:p>
    <w:p w:rsidR="00907566" w:rsidRDefault="00907566" w:rsidP="00907566">
      <w:pPr>
        <w:pStyle w:val="a3"/>
      </w:pPr>
      <w:r>
        <w:t xml:space="preserve">Кукла просто загляденье, </w:t>
      </w:r>
    </w:p>
    <w:p w:rsidR="006B21A7" w:rsidRDefault="00907566" w:rsidP="00907566">
      <w:pPr>
        <w:pStyle w:val="a3"/>
      </w:pPr>
      <w:r>
        <w:t>Детям всем на удивле</w:t>
      </w:r>
      <w:r>
        <w:t xml:space="preserve">нье! </w:t>
      </w:r>
    </w:p>
    <w:p w:rsidR="006B21A7" w:rsidRDefault="00907566" w:rsidP="00907566">
      <w:pPr>
        <w:pStyle w:val="a3"/>
      </w:pPr>
      <w:r>
        <w:t xml:space="preserve">Коль хотите научиться </w:t>
      </w:r>
    </w:p>
    <w:p w:rsidR="00907566" w:rsidRDefault="00907566" w:rsidP="00907566">
      <w:pPr>
        <w:pStyle w:val="a3"/>
      </w:pPr>
      <w:r>
        <w:t xml:space="preserve">Эту куклу мастерить </w:t>
      </w:r>
    </w:p>
    <w:p w:rsidR="00907566" w:rsidRDefault="00907566" w:rsidP="00907566">
      <w:pPr>
        <w:pStyle w:val="a3"/>
      </w:pPr>
      <w:r>
        <w:t xml:space="preserve">Вам придется не лениться </w:t>
      </w:r>
    </w:p>
    <w:p w:rsidR="00907566" w:rsidRDefault="00907566" w:rsidP="00907566">
      <w:pPr>
        <w:pStyle w:val="a3"/>
      </w:pPr>
      <w:r>
        <w:t xml:space="preserve">И старанье приложить!  </w:t>
      </w:r>
    </w:p>
    <w:p w:rsidR="006B21A7" w:rsidRDefault="00907566" w:rsidP="00907566">
      <w:pPr>
        <w:pStyle w:val="a3"/>
      </w:pPr>
      <w:r>
        <w:rPr>
          <w:b/>
        </w:rPr>
        <w:t>Цель</w:t>
      </w:r>
      <w:r>
        <w:rPr>
          <w:b/>
        </w:rPr>
        <w:t xml:space="preserve">: </w:t>
      </w:r>
    </w:p>
    <w:p w:rsidR="006B21A7" w:rsidRDefault="00907566">
      <w:pPr>
        <w:numPr>
          <w:ilvl w:val="0"/>
          <w:numId w:val="1"/>
        </w:numPr>
        <w:ind w:hanging="164"/>
      </w:pPr>
      <w:r>
        <w:t>образование родительской общественности в рамках приобщения ребенка к культурным ценностям человека; объединение воспитательного потенциала семьи и дет</w:t>
      </w:r>
      <w:r>
        <w:t>ского сада в современную деятельность.</w:t>
      </w:r>
      <w:r>
        <w:rPr>
          <w:b/>
        </w:rPr>
        <w:t xml:space="preserve"> </w:t>
      </w:r>
    </w:p>
    <w:p w:rsidR="006B21A7" w:rsidRDefault="00907566">
      <w:pPr>
        <w:spacing w:after="207" w:line="259" w:lineRule="auto"/>
        <w:ind w:left="-5"/>
        <w:jc w:val="left"/>
      </w:pPr>
      <w:r>
        <w:rPr>
          <w:b/>
        </w:rPr>
        <w:t xml:space="preserve">Задачи: </w:t>
      </w:r>
    </w:p>
    <w:p w:rsidR="006B21A7" w:rsidRDefault="00907566">
      <w:pPr>
        <w:numPr>
          <w:ilvl w:val="0"/>
          <w:numId w:val="1"/>
        </w:numPr>
        <w:spacing w:after="43"/>
        <w:ind w:hanging="164"/>
      </w:pPr>
      <w:r>
        <w:t xml:space="preserve">Научить изготавливать куклу-оберег </w:t>
      </w:r>
      <w:proofErr w:type="spellStart"/>
      <w:r>
        <w:t>Кувадку</w:t>
      </w:r>
      <w:proofErr w:type="spellEnd"/>
      <w:r>
        <w:t xml:space="preserve">. </w:t>
      </w:r>
    </w:p>
    <w:p w:rsidR="006B21A7" w:rsidRDefault="00907566">
      <w:pPr>
        <w:numPr>
          <w:ilvl w:val="0"/>
          <w:numId w:val="1"/>
        </w:numPr>
        <w:spacing w:after="44"/>
        <w:ind w:hanging="164"/>
      </w:pPr>
      <w:r>
        <w:t xml:space="preserve">Развивать интерес к народной культуре. </w:t>
      </w:r>
    </w:p>
    <w:p w:rsidR="006B21A7" w:rsidRDefault="00907566">
      <w:pPr>
        <w:numPr>
          <w:ilvl w:val="0"/>
          <w:numId w:val="1"/>
        </w:numPr>
        <w:ind w:hanging="164"/>
      </w:pPr>
      <w:r>
        <w:t xml:space="preserve">Вовлечь детей и родителей в совместную культурно – досуговую деятельность. </w:t>
      </w:r>
    </w:p>
    <w:p w:rsidR="006B21A7" w:rsidRDefault="00907566">
      <w:pPr>
        <w:numPr>
          <w:ilvl w:val="0"/>
          <w:numId w:val="1"/>
        </w:numPr>
        <w:spacing w:after="37"/>
        <w:ind w:hanging="164"/>
      </w:pPr>
      <w:r>
        <w:lastRenderedPageBreak/>
        <w:t>Создавать положительную эмоциональную среду об</w:t>
      </w:r>
      <w:r>
        <w:t xml:space="preserve">щения между родителями и детьми. </w:t>
      </w:r>
    </w:p>
    <w:p w:rsidR="006B21A7" w:rsidRDefault="00907566">
      <w:pPr>
        <w:spacing w:after="223" w:line="259" w:lineRule="auto"/>
        <w:ind w:left="0" w:firstLine="0"/>
        <w:jc w:val="left"/>
      </w:pPr>
      <w:r>
        <w:t xml:space="preserve"> </w:t>
      </w:r>
    </w:p>
    <w:p w:rsidR="006B21A7" w:rsidRDefault="00907566">
      <w:pPr>
        <w:spacing w:after="207" w:line="259" w:lineRule="auto"/>
        <w:ind w:left="-5"/>
        <w:jc w:val="left"/>
      </w:pPr>
      <w:r>
        <w:rPr>
          <w:b/>
        </w:rPr>
        <w:t xml:space="preserve"> Ожидаемые результаты: </w:t>
      </w:r>
    </w:p>
    <w:p w:rsidR="006B21A7" w:rsidRDefault="00907566">
      <w:pPr>
        <w:ind w:left="-5"/>
      </w:pPr>
      <w:r>
        <w:t xml:space="preserve">Создание мини-музея «Куклы из бабушкиного сундука» </w:t>
      </w:r>
    </w:p>
    <w:p w:rsidR="006B21A7" w:rsidRDefault="00907566">
      <w:pPr>
        <w:spacing w:after="150"/>
        <w:ind w:left="-5"/>
      </w:pPr>
      <w:r>
        <w:t xml:space="preserve">Разработка системы занятий по теме «Тряпичная кукла» </w:t>
      </w:r>
    </w:p>
    <w:p w:rsidR="006B21A7" w:rsidRDefault="00907566">
      <w:pPr>
        <w:spacing w:after="153" w:line="259" w:lineRule="auto"/>
        <w:ind w:left="0" w:firstLine="0"/>
        <w:jc w:val="left"/>
      </w:pPr>
      <w:r>
        <w:t xml:space="preserve"> </w:t>
      </w:r>
    </w:p>
    <w:p w:rsidR="006B21A7" w:rsidRDefault="00907566">
      <w:pPr>
        <w:spacing w:after="29" w:line="395" w:lineRule="auto"/>
        <w:ind w:left="-5" w:right="3198"/>
      </w:pPr>
      <w:r>
        <w:rPr>
          <w:b/>
          <w:sz w:val="22"/>
        </w:rPr>
        <w:t xml:space="preserve">  ЭТАПЫ РЕАЛИЗАЦИИ ПРОЕКТА</w:t>
      </w:r>
      <w:r>
        <w:rPr>
          <w:sz w:val="22"/>
        </w:rPr>
        <w:t xml:space="preserve">   </w:t>
      </w:r>
      <w:r>
        <w:t xml:space="preserve">Подготовительный этап:     </w:t>
      </w:r>
    </w:p>
    <w:p w:rsidR="006B21A7" w:rsidRDefault="00907566">
      <w:pPr>
        <w:numPr>
          <w:ilvl w:val="0"/>
          <w:numId w:val="2"/>
        </w:numPr>
        <w:ind w:hanging="283"/>
      </w:pPr>
      <w:r>
        <w:t xml:space="preserve">Беседа с детьми о народных тряпичных куклах, постановка проблемы.   </w:t>
      </w:r>
    </w:p>
    <w:p w:rsidR="006B21A7" w:rsidRDefault="00907566">
      <w:pPr>
        <w:numPr>
          <w:ilvl w:val="0"/>
          <w:numId w:val="2"/>
        </w:numPr>
        <w:ind w:hanging="283"/>
      </w:pPr>
      <w:r>
        <w:t xml:space="preserve">Подбор книг о тряпичных куклах и художественной литературы  </w:t>
      </w:r>
    </w:p>
    <w:p w:rsidR="006B21A7" w:rsidRDefault="00907566">
      <w:pPr>
        <w:numPr>
          <w:ilvl w:val="0"/>
          <w:numId w:val="2"/>
        </w:numPr>
        <w:spacing w:after="150"/>
        <w:ind w:hanging="283"/>
      </w:pPr>
      <w:r>
        <w:t xml:space="preserve">Сбор необходимой информации из интернета (презентации, фото, видео)   </w:t>
      </w:r>
    </w:p>
    <w:p w:rsidR="006B21A7" w:rsidRDefault="00907566">
      <w:pPr>
        <w:numPr>
          <w:ilvl w:val="0"/>
          <w:numId w:val="2"/>
        </w:numPr>
        <w:ind w:hanging="283"/>
      </w:pPr>
      <w:r>
        <w:t>Изучение образовательных технологий и методической лите</w:t>
      </w:r>
      <w:r>
        <w:t xml:space="preserve">ратуры по данной проблеме. 5.Изучение технологий изготовления народной куклы  </w:t>
      </w:r>
    </w:p>
    <w:p w:rsidR="006B21A7" w:rsidRDefault="00907566">
      <w:pPr>
        <w:numPr>
          <w:ilvl w:val="0"/>
          <w:numId w:val="3"/>
        </w:numPr>
        <w:ind w:hanging="280"/>
      </w:pPr>
      <w:r>
        <w:t xml:space="preserve">Анкетирование родителей «Как и во что вы играете со своим ребенком», «Что знаете о тряпичной кукле и её изготовлении?», </w:t>
      </w:r>
      <w:proofErr w:type="gramStart"/>
      <w:r>
        <w:t>« Во</w:t>
      </w:r>
      <w:proofErr w:type="gramEnd"/>
      <w:r>
        <w:t xml:space="preserve"> что играли наши бабушки?»  </w:t>
      </w:r>
    </w:p>
    <w:p w:rsidR="006B21A7" w:rsidRDefault="00907566">
      <w:pPr>
        <w:numPr>
          <w:ilvl w:val="0"/>
          <w:numId w:val="3"/>
        </w:numPr>
        <w:ind w:hanging="280"/>
      </w:pPr>
      <w:r>
        <w:t>Разработка диагностическ</w:t>
      </w:r>
      <w:r>
        <w:t xml:space="preserve">ого материала  </w:t>
      </w:r>
    </w:p>
    <w:p w:rsidR="006B21A7" w:rsidRDefault="00907566">
      <w:pPr>
        <w:numPr>
          <w:ilvl w:val="0"/>
          <w:numId w:val="3"/>
        </w:numPr>
        <w:ind w:hanging="280"/>
      </w:pPr>
      <w:r>
        <w:t xml:space="preserve">Подбор необходимого материала для практической деятельности     </w:t>
      </w:r>
    </w:p>
    <w:p w:rsidR="006B21A7" w:rsidRDefault="00907566">
      <w:pPr>
        <w:spacing w:after="150" w:line="259" w:lineRule="auto"/>
        <w:ind w:left="-5"/>
        <w:jc w:val="left"/>
      </w:pPr>
      <w:r>
        <w:rPr>
          <w:b/>
        </w:rPr>
        <w:t xml:space="preserve">Кукла </w:t>
      </w:r>
      <w:proofErr w:type="spellStart"/>
      <w:r>
        <w:rPr>
          <w:b/>
        </w:rPr>
        <w:t>Кувадка</w:t>
      </w:r>
      <w:proofErr w:type="spellEnd"/>
      <w:r>
        <w:rPr>
          <w:b/>
        </w:rPr>
        <w:t xml:space="preserve">   </w:t>
      </w:r>
    </w:p>
    <w:p w:rsidR="006B21A7" w:rsidRDefault="00907566">
      <w:pPr>
        <w:ind w:left="-5"/>
      </w:pPr>
      <w:r>
        <w:t>Большинство кукол на Руси были оберегами и ведут свою историю с древних языческих времен. Главная черта русских народных кукол – чистый лик, без носа, глаз, р</w:t>
      </w:r>
      <w:r>
        <w:t xml:space="preserve">та. Потому, что по старинным поверьям считалось, что так нечистая сила ни нанесёт вреда, если не увидят лика.        </w:t>
      </w:r>
      <w:proofErr w:type="spellStart"/>
      <w:r>
        <w:t>Кувадка</w:t>
      </w:r>
      <w:proofErr w:type="spellEnd"/>
      <w:r>
        <w:t xml:space="preserve"> – это игрушка и оберег в одном лице для ребёнка. Её делали накануне рождения малыша и вывешивали в избе, чтобы отвлекать злых духов</w:t>
      </w:r>
      <w:r>
        <w:t xml:space="preserve"> во время родов женщины. Эту куклу сжигали. Затем делали новые и укладывали в колыбель. Они защищали ребёнка и были его первыми игрушками.       Я верю, что в настоящее время традиционная народная игрушка может помочь сохранить в наших детях здоровье и вос</w:t>
      </w:r>
      <w:r>
        <w:t xml:space="preserve">питать искренние чувства патриотизма, любви к природе, труду, уважение к родной культуре, своей земле и своей семье.  </w:t>
      </w:r>
    </w:p>
    <w:p w:rsidR="006B21A7" w:rsidRDefault="00907566">
      <w:pPr>
        <w:spacing w:after="207" w:line="259" w:lineRule="auto"/>
        <w:ind w:left="-5"/>
        <w:jc w:val="left"/>
      </w:pPr>
      <w:r>
        <w:lastRenderedPageBreak/>
        <w:t xml:space="preserve"> </w:t>
      </w:r>
      <w:r>
        <w:rPr>
          <w:b/>
        </w:rPr>
        <w:t>Практическая часть</w:t>
      </w:r>
      <w:r>
        <w:t xml:space="preserve">   </w:t>
      </w:r>
    </w:p>
    <w:p w:rsidR="006B21A7" w:rsidRDefault="00907566">
      <w:pPr>
        <w:ind w:left="-5"/>
      </w:pPr>
      <w:r>
        <w:t xml:space="preserve"> А теперь я приглашаю вас сотворить вместе с детьми куклу </w:t>
      </w:r>
      <w:proofErr w:type="spellStart"/>
      <w:r>
        <w:t>Кувадку</w:t>
      </w:r>
      <w:proofErr w:type="spellEnd"/>
      <w:r>
        <w:t>. Вам понадобятся два прямоугольных лоскутка ткан</w:t>
      </w:r>
      <w:r>
        <w:t>и и нитки для завязывания (например, ирис). Можно брать разную ткань – одну для ручек, другую для тела. Берем большой лоскут (у нас он 15х25 см) и сворачиваем от краев к центру с шагом около 1,5 см. Перегибаем получившуюся скатку пополам и завязываем нитко</w:t>
      </w:r>
      <w:r>
        <w:t xml:space="preserve">й, формирую голову тряпичной куколки. Нитки оставляем по длине и завязываем узел на спине. Из малого прямоугольника делаем ручки для </w:t>
      </w:r>
      <w:proofErr w:type="spellStart"/>
      <w:r>
        <w:t>Кувадки</w:t>
      </w:r>
      <w:proofErr w:type="spellEnd"/>
      <w:r>
        <w:t xml:space="preserve"> (у нас он 13х10 см). Загибаем немного края и скатываем с двух сторон к центру. Края завязываем ниткой – получатся к</w:t>
      </w:r>
      <w:r>
        <w:t>исти. Ручки куклы вкладываем между двух валиков скатки. Нитки, оставшейся от завязывания головы, перебрасываем через грудь крест-накрест, обматываем талию и завязываем. Для изготовления волос берем нитки, перевязываем их посередине. Пропускаем слева направ</w:t>
      </w:r>
      <w:r>
        <w:t xml:space="preserve">о прядь и справа налево прядь. Заплетаем косы.  </w:t>
      </w:r>
    </w:p>
    <w:p w:rsidR="006B21A7" w:rsidRDefault="00907566">
      <w:pPr>
        <w:spacing w:after="150" w:line="259" w:lineRule="auto"/>
        <w:ind w:left="-5"/>
        <w:jc w:val="left"/>
      </w:pPr>
      <w:r>
        <w:rPr>
          <w:b/>
        </w:rPr>
        <w:t>Заключительный этап</w:t>
      </w:r>
      <w:r>
        <w:t xml:space="preserve">  </w:t>
      </w:r>
    </w:p>
    <w:p w:rsidR="006B21A7" w:rsidRDefault="00907566">
      <w:pPr>
        <w:spacing w:after="143"/>
        <w:ind w:left="-5"/>
      </w:pPr>
      <w:r>
        <w:t>Изготавливая кукол своими руками, дети уже вкладывают в них свое представление о семье. Далее с помощью игры ребенок осмысливает эти представления. В ходе обыгрывания народных кукол дет</w:t>
      </w:r>
      <w:r>
        <w:t>и знакомятся с укладом жизни традиционной патриархальной семьи. Обучая детей навыкам изготовления традиционной куклы, следует всячески поощрять их стремление к самостоятельному труду, несмотря на то, что детские поделки и будут поначалу далеки от желаемого</w:t>
      </w:r>
      <w:r>
        <w:t xml:space="preserve"> результата. Работа над куклой для ребенка – это не только источник яркого переживания, радостного удивления, важно, что, созидая, он приобщается к традициям народной культуры, к истории своего края. Нравственное значение этого фактора трудно переоценить. </w:t>
      </w:r>
      <w:r>
        <w:t xml:space="preserve">  </w:t>
      </w:r>
    </w:p>
    <w:p w:rsidR="006B21A7" w:rsidRDefault="00907566">
      <w:pPr>
        <w:ind w:left="-5"/>
      </w:pPr>
      <w:r>
        <w:t xml:space="preserve">Само изготовление народных кукол обладает некоторыми особенностями. У всех традиционных народных кукол нет лица. Как вы считаете, почему они безлики? Существует </w:t>
      </w:r>
      <w:proofErr w:type="spellStart"/>
      <w:r>
        <w:t>поверие</w:t>
      </w:r>
      <w:proofErr w:type="spellEnd"/>
      <w:r>
        <w:t xml:space="preserve">: если у куклы будет лицо, в нее вселится душа или перетечет </w:t>
      </w:r>
      <w:bookmarkStart w:id="0" w:name="_GoBack"/>
      <w:bookmarkEnd w:id="0"/>
      <w:proofErr w:type="gramStart"/>
      <w:r>
        <w:t>душа</w:t>
      </w:r>
      <w:proofErr w:type="gramEnd"/>
      <w:r>
        <w:t xml:space="preserve"> играющего с ней ребенк</w:t>
      </w:r>
      <w:r>
        <w:t xml:space="preserve">а. С психологической точки зрения безликая кукла более приспособлена к игре, к смене ролей, сильнее провоцирует фантазию ребенка, развивает его воображение, чем кукла, имеющая конкретное лицо, с застывшим раз и навсегда выражением.    </w:t>
      </w:r>
    </w:p>
    <w:p w:rsidR="006B21A7" w:rsidRDefault="00907566">
      <w:pPr>
        <w:spacing w:after="207" w:line="259" w:lineRule="auto"/>
        <w:ind w:left="-5"/>
        <w:jc w:val="left"/>
      </w:pPr>
      <w:r>
        <w:rPr>
          <w:b/>
        </w:rPr>
        <w:t xml:space="preserve"> Последующая работа</w:t>
      </w:r>
      <w:r>
        <w:t>:</w:t>
      </w:r>
      <w:r>
        <w:t xml:space="preserve">  </w:t>
      </w:r>
    </w:p>
    <w:p w:rsidR="006B21A7" w:rsidRDefault="00907566">
      <w:pPr>
        <w:ind w:left="-5"/>
      </w:pPr>
      <w:r>
        <w:t xml:space="preserve">  Создание новых тряпичных кукол с детьми и их родителями. Создание мини – музея «Куклы из бабушкиного сундучка» совместно с мамами и бабушками. </w:t>
      </w:r>
      <w:r>
        <w:lastRenderedPageBreak/>
        <w:t xml:space="preserve">Привлечение пап и дедушек к изготовлению и оформлению выставки кукол, а также созданию мини – музея. </w:t>
      </w:r>
    </w:p>
    <w:p w:rsidR="006B21A7" w:rsidRDefault="00907566">
      <w:pPr>
        <w:ind w:left="-5"/>
      </w:pPr>
      <w:r>
        <w:t>Спасиб</w:t>
      </w:r>
      <w:r>
        <w:t xml:space="preserve">о за внимание. </w:t>
      </w:r>
    </w:p>
    <w:sectPr w:rsidR="006B21A7">
      <w:pgSz w:w="11908" w:h="16836"/>
      <w:pgMar w:top="1189" w:right="848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35F"/>
    <w:multiLevelType w:val="hybridMultilevel"/>
    <w:tmpl w:val="06F8C832"/>
    <w:lvl w:ilvl="0" w:tplc="C562C50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833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A03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482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2B5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49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E8DA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A49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850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97B4E"/>
    <w:multiLevelType w:val="hybridMultilevel"/>
    <w:tmpl w:val="4740C066"/>
    <w:lvl w:ilvl="0" w:tplc="B29A6C0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4B13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D4AFD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A5DE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C3B4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C4DF1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E365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5CD6C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3EE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9E735D"/>
    <w:multiLevelType w:val="hybridMultilevel"/>
    <w:tmpl w:val="FA705B20"/>
    <w:lvl w:ilvl="0" w:tplc="34EEF28E">
      <w:start w:val="6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C63C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0E246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86D92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4B4F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853D6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8E2DA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288A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45DD4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A7"/>
    <w:rsid w:val="006B21A7"/>
    <w:rsid w:val="009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169C"/>
  <w15:docId w15:val="{56DB2C95-0520-47F9-B04F-1DA860C0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1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56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Толчёнов Дмитрий</cp:lastModifiedBy>
  <cp:revision>2</cp:revision>
  <dcterms:created xsi:type="dcterms:W3CDTF">2025-02-25T11:42:00Z</dcterms:created>
  <dcterms:modified xsi:type="dcterms:W3CDTF">2025-02-25T11:42:00Z</dcterms:modified>
</cp:coreProperties>
</file>